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32"/>
          <w:szCs w:val="32"/>
          <w:u w:val="single"/>
        </w:rPr>
      </w:pPr>
      <w:r>
        <w:rPr>
          <w:sz w:val="32"/>
          <w:szCs w:val="32"/>
          <w:u w:val="single"/>
          <w:rtl w:val="0"/>
          <w:lang w:val="en-US"/>
        </w:rPr>
        <w:t>Balloch Community Association</w:t>
      </w:r>
    </w:p>
    <w:p>
      <w:pPr>
        <w:pStyle w:val="Body"/>
        <w:jc w:val="center"/>
        <w:rPr>
          <w:sz w:val="32"/>
          <w:szCs w:val="32"/>
        </w:rPr>
      </w:pPr>
    </w:p>
    <w:p>
      <w:pPr>
        <w:pStyle w:val="Body"/>
        <w:jc w:val="center"/>
        <w:rPr>
          <w:sz w:val="28"/>
          <w:szCs w:val="28"/>
        </w:rPr>
      </w:pPr>
      <w:r>
        <w:rPr>
          <w:sz w:val="28"/>
          <w:szCs w:val="28"/>
          <w:rtl w:val="0"/>
          <w:lang w:val="en-US"/>
        </w:rPr>
        <w:t>Minutes of Committee Meeting 17 November 2014</w:t>
      </w:r>
    </w:p>
    <w:p>
      <w:pPr>
        <w:pStyle w:val="Body"/>
        <w:jc w:val="center"/>
        <w:rPr>
          <w:sz w:val="28"/>
          <w:szCs w:val="28"/>
        </w:rPr>
      </w:pPr>
    </w:p>
    <w:p>
      <w:pPr>
        <w:pStyle w:val="Body"/>
        <w:rPr>
          <w:sz w:val="24"/>
          <w:szCs w:val="24"/>
          <w:rtl w:val="0"/>
        </w:rPr>
      </w:pPr>
      <w:r>
        <w:rPr>
          <w:rFonts w:ascii="Times New Roman" w:cs="Arial Unicode MS" w:hAnsi="Arial Unicode MS" w:eastAsia="Arial Unicode MS"/>
          <w:b w:val="1"/>
          <w:bCs w:val="1"/>
          <w:sz w:val="24"/>
          <w:szCs w:val="24"/>
          <w:rtl w:val="0"/>
          <w:lang w:val="en-US"/>
        </w:rPr>
        <w:t>Present</w:t>
      </w:r>
      <w:r>
        <w:rPr>
          <w:rFonts w:ascii="Times New Roman" w:cs="Arial Unicode MS" w:hAnsi="Arial Unicode MS" w:eastAsia="Arial Unicode MS"/>
          <w:sz w:val="24"/>
          <w:szCs w:val="24"/>
          <w:rtl w:val="0"/>
          <w:lang w:val="en-US"/>
        </w:rPr>
        <w:t>: B Lowrie, M Reid, L Robertson, L Lowrie, J Card.</w:t>
      </w:r>
    </w:p>
    <w:p>
      <w:pPr>
        <w:pStyle w:val="Body"/>
        <w:rPr>
          <w:sz w:val="24"/>
          <w:szCs w:val="24"/>
          <w:rtl w:val="0"/>
        </w:rPr>
      </w:pPr>
      <w:r>
        <w:rPr>
          <w:rFonts w:ascii="Times New Roman" w:cs="Arial Unicode MS" w:hAnsi="Arial Unicode MS" w:eastAsia="Arial Unicode MS"/>
          <w:b w:val="1"/>
          <w:bCs w:val="1"/>
          <w:sz w:val="24"/>
          <w:szCs w:val="24"/>
          <w:rtl w:val="0"/>
          <w:lang w:val="en-US"/>
        </w:rPr>
        <w:t xml:space="preserve">Apologies: </w:t>
      </w:r>
      <w:r>
        <w:rPr>
          <w:rFonts w:ascii="Times New Roman" w:cs="Arial Unicode MS" w:hAnsi="Arial Unicode MS" w:eastAsia="Arial Unicode MS"/>
          <w:sz w:val="24"/>
          <w:szCs w:val="24"/>
          <w:rtl w:val="0"/>
          <w:lang w:val="en-US"/>
        </w:rPr>
        <w:t>R McGowan, I Brill</w:t>
      </w:r>
    </w:p>
    <w:p>
      <w:pPr>
        <w:pStyle w:val="Body"/>
        <w:rPr>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en-US"/>
        </w:rPr>
        <w:t>Minutes</w:t>
      </w:r>
      <w:r>
        <w:rPr>
          <w:rFonts w:ascii="Times New Roman" w:cs="Arial Unicode MS" w:hAnsi="Arial Unicode MS" w:eastAsia="Arial Unicode MS"/>
          <w:sz w:val="24"/>
          <w:szCs w:val="24"/>
          <w:rtl w:val="0"/>
          <w:lang w:val="en-US"/>
        </w:rPr>
        <w:t xml:space="preserve"> BL read out the minutes of the last meeting which were approved, proposed by J C and seconded by BL</w:t>
      </w:r>
    </w:p>
    <w:p>
      <w:pPr>
        <w:pStyle w:val="Body"/>
        <w:rPr>
          <w:sz w:val="24"/>
          <w:szCs w:val="24"/>
          <w:rtl w:val="0"/>
        </w:rPr>
      </w:pPr>
    </w:p>
    <w:p>
      <w:pPr>
        <w:pStyle w:val="Body"/>
        <w:rPr>
          <w:b w:val="1"/>
          <w:bCs w:val="1"/>
        </w:rPr>
      </w:pPr>
      <w:r>
        <w:rPr>
          <w:rFonts w:ascii="Times New Roman" w:cs="Arial Unicode MS" w:hAnsi="Arial Unicode MS" w:eastAsia="Arial Unicode MS"/>
          <w:b w:val="1"/>
          <w:bCs w:val="1"/>
          <w:sz w:val="24"/>
          <w:szCs w:val="24"/>
          <w:rtl w:val="0"/>
          <w:lang w:val="en-US"/>
        </w:rPr>
        <w:t xml:space="preserve"> Matters Arising from Minutes of Last Meeting. </w:t>
      </w:r>
    </w:p>
    <w:p>
      <w:pPr>
        <w:pStyle w:val="Body"/>
        <w:rPr>
          <w:sz w:val="24"/>
          <w:szCs w:val="24"/>
          <w:rtl w:val="0"/>
        </w:rPr>
      </w:pPr>
      <w:r>
        <w:rPr>
          <w:rFonts w:ascii="Times New Roman" w:cs="Arial Unicode MS" w:hAnsi="Arial Unicode MS" w:eastAsia="Arial Unicode MS"/>
          <w:b w:val="1"/>
          <w:bCs w:val="1"/>
          <w:sz w:val="24"/>
          <w:szCs w:val="24"/>
          <w:rtl w:val="0"/>
          <w:lang w:val="en-US"/>
        </w:rPr>
        <w:t xml:space="preserve"> </w:t>
      </w:r>
      <w:r>
        <w:rPr>
          <w:rFonts w:ascii="Times New Roman" w:cs="Arial Unicode MS" w:hAnsi="Arial Unicode MS" w:eastAsia="Arial Unicode MS"/>
          <w:sz w:val="24"/>
          <w:szCs w:val="24"/>
          <w:rtl w:val="0"/>
          <w:lang w:val="en-US"/>
        </w:rPr>
        <w:t>Community Council meeting may be in the corner of the Large Hall, while Bonsai  Group meets in Small Hall. This to replace their former booking of the Committee Room and to be at same rent as that let.</w:t>
      </w:r>
    </w:p>
    <w:p>
      <w:pPr>
        <w:pStyle w:val="Body"/>
        <w:rPr>
          <w:b w:val="1"/>
          <w:bCs w:val="1"/>
          <w:u w:val="single"/>
        </w:rPr>
      </w:pPr>
      <w:r>
        <w:rPr>
          <w:rFonts w:ascii="Times New Roman" w:cs="Arial Unicode MS" w:hAnsi="Arial Unicode MS" w:eastAsia="Arial Unicode MS"/>
          <w:sz w:val="24"/>
          <w:szCs w:val="24"/>
          <w:rtl w:val="0"/>
          <w:lang w:val="en-US"/>
        </w:rPr>
        <w:t xml:space="preserve"> </w:t>
      </w:r>
    </w:p>
    <w:p>
      <w:pPr>
        <w:pStyle w:val="Body"/>
        <w:jc w:val="both"/>
        <w:rPr>
          <w:b w:val="1"/>
          <w:bCs w:val="1"/>
          <w:u w:val="single"/>
        </w:rPr>
      </w:pPr>
      <w:r>
        <w:rPr>
          <w:b w:val="1"/>
          <w:bCs w:val="1"/>
          <w:sz w:val="24"/>
          <w:szCs w:val="24"/>
          <w:u w:val="single"/>
          <w:rtl w:val="0"/>
          <w:lang w:val="en-US"/>
        </w:rPr>
        <w:t>Agenda</w:t>
      </w:r>
    </w:p>
    <w:p>
      <w:pPr>
        <w:pStyle w:val="Body"/>
        <w:jc w:val="both"/>
        <w:rPr>
          <w:b w:val="1"/>
          <w:bCs w:val="1"/>
          <w:u w:val="single"/>
        </w:rPr>
      </w:pPr>
    </w:p>
    <w:p>
      <w:pPr>
        <w:pStyle w:val="Body"/>
        <w:numPr>
          <w:ilvl w:val="0"/>
          <w:numId w:val="3"/>
        </w:numPr>
        <w:bidi w:val="0"/>
        <w:ind w:left="360" w:right="0" w:hanging="360"/>
        <w:jc w:val="both"/>
        <w:rPr>
          <w:b w:val="1"/>
          <w:bCs w:val="1"/>
          <w:position w:val="0"/>
          <w:sz w:val="24"/>
          <w:szCs w:val="24"/>
          <w:u w:val="single"/>
          <w:rtl w:val="0"/>
        </w:rPr>
      </w:pPr>
      <w:r>
        <w:rPr>
          <w:rFonts w:ascii="Times New Roman"/>
          <w:b w:val="1"/>
          <w:bCs w:val="1"/>
          <w:sz w:val="24"/>
          <w:szCs w:val="24"/>
          <w:rtl w:val="0"/>
          <w:lang w:val="en-US"/>
        </w:rPr>
        <w:t>President</w:t>
      </w:r>
      <w:r>
        <w:rPr>
          <w:rFonts w:hAnsi="Times New Roman" w:hint="default"/>
          <w:b w:val="1"/>
          <w:bCs w:val="1"/>
          <w:sz w:val="24"/>
          <w:szCs w:val="24"/>
          <w:rtl w:val="0"/>
          <w:lang w:val="en-US"/>
        </w:rPr>
        <w:t>’</w:t>
      </w:r>
      <w:r>
        <w:rPr>
          <w:rFonts w:ascii="Times New Roman"/>
          <w:b w:val="1"/>
          <w:bCs w:val="1"/>
          <w:sz w:val="24"/>
          <w:szCs w:val="24"/>
          <w:rtl w:val="0"/>
          <w:lang w:val="en-US"/>
        </w:rPr>
        <w:t xml:space="preserve">s Report.  </w:t>
      </w:r>
    </w:p>
    <w:p>
      <w:pPr>
        <w:pStyle w:val="Body"/>
        <w:numPr>
          <w:ilvl w:val="0"/>
          <w:numId w:val="6"/>
        </w:numPr>
        <w:bidi w:val="0"/>
        <w:ind w:left="360" w:right="0" w:hanging="360"/>
        <w:jc w:val="both"/>
        <w:rPr>
          <w:b w:val="1"/>
          <w:bCs w:val="1"/>
          <w:position w:val="0"/>
          <w:sz w:val="24"/>
          <w:szCs w:val="24"/>
          <w:u w:val="single"/>
          <w:rtl w:val="0"/>
        </w:rPr>
      </w:pPr>
      <w:r>
        <w:rPr>
          <w:rFonts w:ascii="Times New Roman"/>
          <w:b w:val="0"/>
          <w:bCs w:val="0"/>
          <w:sz w:val="24"/>
          <w:szCs w:val="24"/>
          <w:rtl w:val="0"/>
          <w:lang w:val="en-US"/>
        </w:rPr>
        <w:t xml:space="preserve"> The Council</w:t>
      </w:r>
      <w:r>
        <w:rPr>
          <w:rFonts w:hAnsi="Times New Roman" w:hint="default"/>
          <w:b w:val="0"/>
          <w:bCs w:val="0"/>
          <w:sz w:val="24"/>
          <w:szCs w:val="24"/>
          <w:rtl w:val="0"/>
          <w:lang w:val="en-US"/>
        </w:rPr>
        <w:t>’</w:t>
      </w:r>
      <w:r>
        <w:rPr>
          <w:rFonts w:ascii="Times New Roman"/>
          <w:b w:val="0"/>
          <w:bCs w:val="0"/>
          <w:sz w:val="24"/>
          <w:szCs w:val="24"/>
          <w:rtl w:val="0"/>
          <w:lang w:val="en-US"/>
        </w:rPr>
        <w:t xml:space="preserve">s Insurance asked for 1 quote for repair to roof. BL met with Apex roofing company, who quoted </w:t>
      </w:r>
      <w:r>
        <w:rPr>
          <w:rFonts w:hAnsi="Times New Roman" w:hint="default"/>
          <w:b w:val="0"/>
          <w:bCs w:val="0"/>
          <w:sz w:val="24"/>
          <w:szCs w:val="24"/>
          <w:rtl w:val="0"/>
          <w:lang w:val="en-US"/>
        </w:rPr>
        <w:t>£</w:t>
      </w:r>
      <w:r>
        <w:rPr>
          <w:rFonts w:ascii="Times New Roman"/>
          <w:b w:val="0"/>
          <w:bCs w:val="0"/>
          <w:sz w:val="24"/>
          <w:szCs w:val="24"/>
          <w:rtl w:val="0"/>
          <w:lang w:val="en-US"/>
        </w:rPr>
        <w:t>15,000. MacLeod roofing have yet to come and look at the job.</w:t>
      </w:r>
    </w:p>
    <w:p>
      <w:pPr>
        <w:pStyle w:val="Body"/>
        <w:numPr>
          <w:ilvl w:val="0"/>
          <w:numId w:val="6"/>
        </w:numPr>
        <w:ind w:left="360"/>
        <w:jc w:val="both"/>
        <w:rPr>
          <w:position w:val="0"/>
          <w:u w:val="single"/>
        </w:rPr>
      </w:pPr>
      <w:r>
        <w:rPr>
          <w:sz w:val="24"/>
          <w:szCs w:val="24"/>
          <w:rtl w:val="0"/>
          <w:lang w:val="en-US"/>
        </w:rPr>
        <w:t xml:space="preserve">Northern Security will charge </w:t>
      </w:r>
      <w:r>
        <w:rPr>
          <w:rFonts w:hAnsi="Times New Roman" w:hint="default"/>
          <w:sz w:val="24"/>
          <w:szCs w:val="24"/>
          <w:rtl w:val="0"/>
          <w:lang w:val="en-US"/>
        </w:rPr>
        <w:t>£</w:t>
      </w:r>
      <w:r>
        <w:rPr>
          <w:sz w:val="24"/>
          <w:szCs w:val="24"/>
          <w:rtl w:val="0"/>
          <w:lang w:val="en-US"/>
        </w:rPr>
        <w:t>140 for annual inspection of the alarm system. To comply with regulations the quote for fire extinguishers</w:t>
      </w:r>
      <w:r>
        <w:rPr>
          <w:rFonts w:hAnsi="Times New Roman" w:hint="default"/>
          <w:sz w:val="24"/>
          <w:szCs w:val="24"/>
          <w:rtl w:val="0"/>
          <w:lang w:val="en-US"/>
        </w:rPr>
        <w:t xml:space="preserve">’ </w:t>
      </w:r>
      <w:r>
        <w:rPr>
          <w:sz w:val="24"/>
          <w:szCs w:val="24"/>
          <w:rtl w:val="0"/>
          <w:lang w:val="en-US"/>
        </w:rPr>
        <w:t xml:space="preserve">maintenance is for </w:t>
      </w:r>
      <w:r>
        <w:rPr>
          <w:rFonts w:hAnsi="Times New Roman" w:hint="default"/>
          <w:sz w:val="24"/>
          <w:szCs w:val="24"/>
          <w:rtl w:val="0"/>
          <w:lang w:val="en-US"/>
        </w:rPr>
        <w:t>£</w:t>
      </w:r>
      <w:r>
        <w:rPr>
          <w:sz w:val="24"/>
          <w:szCs w:val="24"/>
          <w:rtl w:val="0"/>
          <w:lang w:val="en-US"/>
        </w:rPr>
        <w:t>337.20 + VAT. This would cover service, fitting of anti-tamper tags, replacement of kitchen extinguisher with one suited to enclosed areas, and photo-luminescent signage for exits etc. Committee agreed this should go ahead.</w:t>
      </w:r>
    </w:p>
    <w:p>
      <w:pPr>
        <w:pStyle w:val="Body"/>
        <w:numPr>
          <w:ilvl w:val="0"/>
          <w:numId w:val="6"/>
        </w:numPr>
        <w:ind w:left="360"/>
        <w:jc w:val="both"/>
        <w:rPr>
          <w:position w:val="0"/>
          <w:u w:val="single"/>
        </w:rPr>
      </w:pPr>
      <w:r>
        <w:rPr>
          <w:sz w:val="24"/>
          <w:szCs w:val="24"/>
          <w:rtl w:val="0"/>
          <w:lang w:val="en-US"/>
        </w:rPr>
        <w:t xml:space="preserve"> BCA website has been upgraded by R. Halkett - the committee was urged to look at it.</w:t>
      </w:r>
    </w:p>
    <w:p>
      <w:pPr>
        <w:pStyle w:val="Body"/>
        <w:numPr>
          <w:ilvl w:val="0"/>
          <w:numId w:val="6"/>
        </w:numPr>
        <w:ind w:left="360"/>
        <w:jc w:val="both"/>
        <w:rPr>
          <w:position w:val="0"/>
          <w:u w:val="single"/>
        </w:rPr>
      </w:pPr>
      <w:r>
        <w:rPr>
          <w:sz w:val="24"/>
          <w:szCs w:val="24"/>
          <w:rtl w:val="0"/>
          <w:lang w:val="en-US"/>
        </w:rPr>
        <w:t xml:space="preserve"> Unicyclists no longer use the hall.</w:t>
      </w:r>
    </w:p>
    <w:p>
      <w:pPr>
        <w:pStyle w:val="Body"/>
        <w:numPr>
          <w:ilvl w:val="0"/>
          <w:numId w:val="6"/>
        </w:numPr>
        <w:ind w:left="360"/>
        <w:jc w:val="both"/>
        <w:rPr>
          <w:position w:val="0"/>
          <w:u w:val="single"/>
        </w:rPr>
      </w:pPr>
      <w:r>
        <w:rPr>
          <w:sz w:val="24"/>
          <w:szCs w:val="24"/>
          <w:rtl w:val="0"/>
          <w:lang w:val="en-US"/>
        </w:rPr>
        <w:t>The sign on the Barn Church Road side of hall is to be floodlit. Electrician will also carry out PAT testing.</w:t>
      </w:r>
    </w:p>
    <w:p>
      <w:pPr>
        <w:pStyle w:val="Body"/>
        <w:numPr>
          <w:ilvl w:val="0"/>
          <w:numId w:val="6"/>
        </w:numPr>
        <w:ind w:left="360"/>
        <w:jc w:val="both"/>
        <w:rPr>
          <w:position w:val="0"/>
          <w:u w:val="single"/>
        </w:rPr>
      </w:pPr>
      <w:r>
        <w:rPr>
          <w:sz w:val="24"/>
          <w:szCs w:val="24"/>
          <w:u w:val="single"/>
          <w:rtl w:val="0"/>
          <w:lang w:val="en-US"/>
        </w:rPr>
        <w:t xml:space="preserve"> Rates</w:t>
      </w:r>
      <w:r>
        <w:rPr>
          <w:sz w:val="24"/>
          <w:szCs w:val="24"/>
          <w:rtl w:val="0"/>
          <w:lang w:val="en-US"/>
        </w:rPr>
        <w:t xml:space="preserve">  Were we to pay rates, they would be </w:t>
      </w:r>
      <w:r>
        <w:rPr>
          <w:rFonts w:hAnsi="Times New Roman" w:hint="default"/>
          <w:sz w:val="24"/>
          <w:szCs w:val="24"/>
          <w:rtl w:val="0"/>
          <w:lang w:val="en-US"/>
        </w:rPr>
        <w:t>£</w:t>
      </w:r>
      <w:r>
        <w:rPr>
          <w:sz w:val="24"/>
          <w:szCs w:val="24"/>
          <w:rtl w:val="0"/>
          <w:lang w:val="en-US"/>
        </w:rPr>
        <w:t>9184, but we get a discretionary rate, which means the amount comes from locally generated rates, but if the BCA were to have Charitable Status, this would come from central government funds. It was suggested we look at applying for charitable status next year, and what the implications would be, remembering that some work had already been done towards this in the run-up to receiving the funds from the Outdoor Bowling Club. BL will discuss the process with D Hendry who had started the paprerwork.</w:t>
      </w:r>
    </w:p>
    <w:p>
      <w:pPr>
        <w:pStyle w:val="Body"/>
        <w:jc w:val="both"/>
        <w:rPr>
          <w:u w:val="single"/>
        </w:rPr>
      </w:pPr>
    </w:p>
    <w:p>
      <w:pPr>
        <w:pStyle w:val="Body"/>
        <w:numPr>
          <w:ilvl w:val="0"/>
          <w:numId w:val="3"/>
        </w:numPr>
        <w:ind w:left="360"/>
        <w:jc w:val="both"/>
        <w:rPr>
          <w:position w:val="0"/>
          <w:sz w:val="24"/>
          <w:szCs w:val="24"/>
          <w:rtl w:val="0"/>
        </w:rPr>
      </w:pPr>
      <w:r>
        <w:rPr>
          <w:sz w:val="24"/>
          <w:szCs w:val="24"/>
          <w:rtl w:val="0"/>
          <w:lang w:val="en-US"/>
        </w:rPr>
        <w:t xml:space="preserve"> </w:t>
      </w:r>
      <w:r>
        <w:rPr>
          <w:b w:val="1"/>
          <w:bCs w:val="1"/>
          <w:sz w:val="24"/>
          <w:szCs w:val="24"/>
          <w:rtl w:val="0"/>
          <w:lang w:val="en-US"/>
        </w:rPr>
        <w:t>Treasurer</w:t>
      </w:r>
      <w:r>
        <w:rPr>
          <w:rFonts w:hAnsi="Times New Roman" w:hint="default"/>
          <w:b w:val="1"/>
          <w:bCs w:val="1"/>
          <w:sz w:val="24"/>
          <w:szCs w:val="24"/>
          <w:rtl w:val="0"/>
          <w:lang w:val="en-US"/>
        </w:rPr>
        <w:t>’</w:t>
      </w:r>
      <w:r>
        <w:rPr>
          <w:b w:val="1"/>
          <w:bCs w:val="1"/>
          <w:sz w:val="24"/>
          <w:szCs w:val="24"/>
          <w:rtl w:val="0"/>
          <w:lang w:val="en-US"/>
        </w:rPr>
        <w:t>s Report.</w:t>
      </w:r>
      <w:r>
        <w:rPr>
          <w:sz w:val="24"/>
          <w:szCs w:val="24"/>
          <w:rtl w:val="0"/>
          <w:lang w:val="en-US"/>
        </w:rPr>
        <w:t xml:space="preserve">  JC informed the committee that the bank balance stood at </w:t>
      </w:r>
      <w:r>
        <w:rPr>
          <w:rFonts w:hAnsi="Times New Roman" w:hint="default"/>
          <w:sz w:val="24"/>
          <w:szCs w:val="24"/>
          <w:rtl w:val="0"/>
          <w:lang w:val="en-US"/>
        </w:rPr>
        <w:t>£</w:t>
      </w:r>
      <w:r>
        <w:rPr>
          <w:sz w:val="24"/>
          <w:szCs w:val="24"/>
          <w:rtl w:val="0"/>
          <w:lang w:val="en-US"/>
        </w:rPr>
        <w:t>9923, from which some outstanding bills and Convenor</w:t>
      </w:r>
      <w:r>
        <w:rPr>
          <w:rFonts w:hAnsi="Times New Roman" w:hint="default"/>
          <w:sz w:val="24"/>
          <w:szCs w:val="24"/>
          <w:rtl w:val="0"/>
          <w:lang w:val="en-US"/>
        </w:rPr>
        <w:t>’</w:t>
      </w:r>
      <w:r>
        <w:rPr>
          <w:sz w:val="24"/>
          <w:szCs w:val="24"/>
          <w:rtl w:val="0"/>
          <w:lang w:val="en-US"/>
        </w:rPr>
        <w:t xml:space="preserve">s pay have yet to come. Hall computer again played up and Inverness Computers fixed it for </w:t>
      </w:r>
      <w:r>
        <w:rPr>
          <w:rFonts w:hAnsi="Times New Roman" w:hint="default"/>
          <w:sz w:val="24"/>
          <w:szCs w:val="24"/>
          <w:rtl w:val="0"/>
          <w:lang w:val="en-US"/>
        </w:rPr>
        <w:t>£</w:t>
      </w:r>
      <w:r>
        <w:rPr>
          <w:sz w:val="24"/>
          <w:szCs w:val="24"/>
          <w:rtl w:val="0"/>
          <w:lang w:val="en-US"/>
        </w:rPr>
        <w:t xml:space="preserve">60. Some weekends there are 3 functions per day bringing revenue, but also entailing more hours of cleaning. </w:t>
      </w:r>
    </w:p>
    <w:p>
      <w:pPr>
        <w:pStyle w:val="Body"/>
        <w:jc w:val="both"/>
        <w:rPr>
          <w:sz w:val="24"/>
          <w:szCs w:val="24"/>
          <w:rtl w:val="0"/>
        </w:rPr>
      </w:pPr>
      <w:r>
        <w:rPr>
          <w:sz w:val="24"/>
          <w:szCs w:val="24"/>
          <w:rtl w:val="0"/>
          <w:lang w:val="en-US"/>
        </w:rPr>
        <w:t xml:space="preserve">Committee agreed to transfer </w:t>
      </w:r>
      <w:r>
        <w:rPr>
          <w:rFonts w:hAnsi="Times New Roman" w:hint="default"/>
          <w:sz w:val="24"/>
          <w:szCs w:val="24"/>
          <w:rtl w:val="0"/>
          <w:lang w:val="en-US"/>
        </w:rPr>
        <w:t>£</w:t>
      </w:r>
      <w:r>
        <w:rPr>
          <w:sz w:val="24"/>
          <w:szCs w:val="24"/>
          <w:rtl w:val="0"/>
          <w:lang w:val="en-US"/>
        </w:rPr>
        <w:t xml:space="preserve">3,000 to the Contingency Fund. </w:t>
      </w:r>
    </w:p>
    <w:p>
      <w:pPr>
        <w:pStyle w:val="Body"/>
        <w:jc w:val="both"/>
        <w:rPr>
          <w:sz w:val="24"/>
          <w:szCs w:val="24"/>
          <w:rtl w:val="0"/>
        </w:rPr>
      </w:pPr>
    </w:p>
    <w:p>
      <w:pPr>
        <w:pStyle w:val="Body"/>
        <w:numPr>
          <w:ilvl w:val="0"/>
          <w:numId w:val="3"/>
        </w:numPr>
        <w:ind w:left="360"/>
        <w:jc w:val="both"/>
        <w:rPr>
          <w:position w:val="0"/>
          <w:sz w:val="24"/>
          <w:szCs w:val="24"/>
          <w:rtl w:val="0"/>
        </w:rPr>
      </w:pPr>
      <w:r>
        <w:rPr>
          <w:sz w:val="24"/>
          <w:szCs w:val="24"/>
          <w:rtl w:val="0"/>
          <w:lang w:val="en-US"/>
        </w:rPr>
        <w:t xml:space="preserve"> </w:t>
      </w:r>
      <w:r>
        <w:rPr>
          <w:b w:val="1"/>
          <w:bCs w:val="1"/>
          <w:sz w:val="24"/>
          <w:szCs w:val="24"/>
          <w:rtl w:val="0"/>
          <w:lang w:val="en-US"/>
        </w:rPr>
        <w:t xml:space="preserve">Hall Wall Upgrade. </w:t>
      </w:r>
      <w:r>
        <w:rPr>
          <w:sz w:val="24"/>
          <w:szCs w:val="24"/>
          <w:rtl w:val="0"/>
          <w:lang w:val="en-US"/>
        </w:rPr>
        <w:t xml:space="preserve"> BL has sourced another material, about 3mms thick, which he feels might be used for lining the walls up to a height of 4ft, with plasterboard above that. This would cost in the region of </w:t>
      </w:r>
      <w:r>
        <w:rPr>
          <w:rFonts w:hAnsi="Times New Roman" w:hint="default"/>
          <w:sz w:val="24"/>
          <w:szCs w:val="24"/>
          <w:rtl w:val="0"/>
          <w:lang w:val="en-US"/>
        </w:rPr>
        <w:t>£</w:t>
      </w:r>
      <w:r>
        <w:rPr>
          <w:sz w:val="24"/>
          <w:szCs w:val="24"/>
          <w:rtl w:val="0"/>
          <w:lang w:val="en-US"/>
        </w:rPr>
        <w:t>2000.The material comes in 4 and 8 ft heights. MR asked what would happen to the boxed in pipework. BL thought it could be painted the same as the walls. It was decided to try to visit Ardersier</w:t>
      </w:r>
      <w:r>
        <w:rPr>
          <w:rFonts w:hAnsi="Times New Roman" w:hint="default"/>
          <w:sz w:val="24"/>
          <w:szCs w:val="24"/>
          <w:rtl w:val="0"/>
          <w:lang w:val="en-US"/>
        </w:rPr>
        <w:t>’</w:t>
      </w:r>
      <w:r>
        <w:rPr>
          <w:sz w:val="24"/>
          <w:szCs w:val="24"/>
          <w:rtl w:val="0"/>
          <w:lang w:val="en-US"/>
        </w:rPr>
        <w:t xml:space="preserve">s new hall to see the walls, and to have a </w:t>
      </w:r>
      <w:r>
        <w:rPr>
          <w:rFonts w:hAnsi="Times New Roman" w:hint="default"/>
          <w:sz w:val="24"/>
          <w:szCs w:val="24"/>
          <w:rtl w:val="0"/>
          <w:lang w:val="en-US"/>
        </w:rPr>
        <w:t>“</w:t>
      </w:r>
      <w:r>
        <w:rPr>
          <w:sz w:val="24"/>
          <w:szCs w:val="24"/>
          <w:rtl w:val="0"/>
          <w:lang w:val="en-US"/>
        </w:rPr>
        <w:t>site visit</w:t>
      </w:r>
      <w:r>
        <w:rPr>
          <w:rFonts w:hAnsi="Times New Roman" w:hint="default"/>
          <w:sz w:val="24"/>
          <w:szCs w:val="24"/>
          <w:rtl w:val="0"/>
          <w:lang w:val="en-US"/>
        </w:rPr>
        <w:t xml:space="preserve">” </w:t>
      </w:r>
      <w:r>
        <w:rPr>
          <w:sz w:val="24"/>
          <w:szCs w:val="24"/>
          <w:rtl w:val="0"/>
          <w:lang w:val="en-US"/>
        </w:rPr>
        <w:t>to the hall here in the New Year, for the committee to have BL</w:t>
      </w:r>
      <w:r>
        <w:rPr>
          <w:rFonts w:hAnsi="Times New Roman" w:hint="default"/>
          <w:sz w:val="24"/>
          <w:szCs w:val="24"/>
          <w:rtl w:val="0"/>
          <w:lang w:val="en-US"/>
        </w:rPr>
        <w:t>’</w:t>
      </w:r>
      <w:r>
        <w:rPr>
          <w:sz w:val="24"/>
          <w:szCs w:val="24"/>
          <w:rtl w:val="0"/>
          <w:lang w:val="en-US"/>
        </w:rPr>
        <w:t>s vision for the walls explained more fully.</w:t>
      </w:r>
    </w:p>
    <w:p>
      <w:pPr>
        <w:pStyle w:val="Body"/>
        <w:numPr>
          <w:ilvl w:val="0"/>
          <w:numId w:val="3"/>
        </w:numPr>
        <w:ind w:left="360"/>
        <w:jc w:val="both"/>
        <w:rPr>
          <w:position w:val="0"/>
          <w:sz w:val="24"/>
          <w:szCs w:val="24"/>
          <w:rtl w:val="0"/>
        </w:rPr>
      </w:pPr>
      <w:r>
        <w:rPr>
          <w:sz w:val="24"/>
          <w:szCs w:val="24"/>
          <w:rtl w:val="0"/>
          <w:lang w:val="en-US"/>
        </w:rPr>
        <w:t xml:space="preserve">LR asked what is the exact problem with the dustbin which would cost </w:t>
      </w:r>
      <w:r>
        <w:rPr>
          <w:rFonts w:hAnsi="Times New Roman" w:hint="default"/>
          <w:sz w:val="24"/>
          <w:szCs w:val="24"/>
          <w:rtl w:val="0"/>
          <w:lang w:val="en-US"/>
        </w:rPr>
        <w:t>£</w:t>
      </w:r>
      <w:r>
        <w:rPr>
          <w:sz w:val="24"/>
          <w:szCs w:val="24"/>
          <w:rtl w:val="0"/>
          <w:lang w:val="en-US"/>
        </w:rPr>
        <w:t>270 to replace. BL said it is rusting on the base.</w:t>
      </w:r>
    </w:p>
    <w:p>
      <w:pPr>
        <w:pStyle w:val="Body"/>
        <w:jc w:val="both"/>
        <w:rPr>
          <w:sz w:val="24"/>
          <w:szCs w:val="24"/>
          <w:rtl w:val="0"/>
        </w:rPr>
      </w:pPr>
    </w:p>
    <w:p>
      <w:pPr>
        <w:pStyle w:val="Body"/>
        <w:numPr>
          <w:ilvl w:val="0"/>
          <w:numId w:val="3"/>
        </w:numPr>
        <w:ind w:left="360"/>
        <w:jc w:val="both"/>
        <w:rPr>
          <w:position w:val="0"/>
          <w:sz w:val="24"/>
          <w:szCs w:val="24"/>
          <w:rtl w:val="0"/>
        </w:rPr>
      </w:pPr>
      <w:r>
        <w:rPr>
          <w:b w:val="1"/>
          <w:bCs w:val="1"/>
          <w:sz w:val="24"/>
          <w:szCs w:val="24"/>
          <w:rtl w:val="0"/>
          <w:lang w:val="en-US"/>
        </w:rPr>
        <w:t>Christmas</w:t>
      </w:r>
      <w:r>
        <w:rPr>
          <w:sz w:val="24"/>
          <w:szCs w:val="24"/>
          <w:rtl w:val="0"/>
          <w:lang w:val="en-US"/>
        </w:rPr>
        <w:t>. BL has purchased 2 Xmas trees and additional sets of lights for outside the building. It was decided not to purchase a large tree for outside, but to accept one if there should be a repeat offer to community groups. Decorations are up already as 2 Xmas Fayres are soon to take place in hall</w:t>
      </w:r>
    </w:p>
    <w:p>
      <w:pPr>
        <w:pStyle w:val="List Paragraph"/>
        <w:ind w:left="0" w:firstLine="0"/>
        <w:rPr>
          <w:sz w:val="24"/>
          <w:szCs w:val="24"/>
          <w:rtl w:val="0"/>
        </w:rPr>
      </w:pPr>
    </w:p>
    <w:p>
      <w:pPr>
        <w:pStyle w:val="Body"/>
        <w:numPr>
          <w:ilvl w:val="0"/>
          <w:numId w:val="3"/>
        </w:numPr>
        <w:ind w:left="360"/>
        <w:jc w:val="both"/>
        <w:rPr>
          <w:position w:val="0"/>
          <w:sz w:val="24"/>
          <w:szCs w:val="24"/>
          <w:rtl w:val="0"/>
        </w:rPr>
      </w:pPr>
      <w:r>
        <w:rPr>
          <w:sz w:val="24"/>
          <w:szCs w:val="24"/>
          <w:rtl w:val="0"/>
          <w:lang w:val="en-US"/>
        </w:rPr>
        <w:t xml:space="preserve"> </w:t>
      </w:r>
      <w:r>
        <w:rPr>
          <w:b w:val="1"/>
          <w:bCs w:val="1"/>
          <w:sz w:val="24"/>
          <w:szCs w:val="24"/>
          <w:rtl w:val="0"/>
          <w:lang w:val="en-US"/>
        </w:rPr>
        <w:t>Complaint</w:t>
      </w:r>
      <w:r>
        <w:rPr>
          <w:sz w:val="24"/>
          <w:szCs w:val="24"/>
          <w:rtl w:val="0"/>
          <w:lang w:val="en-US"/>
        </w:rPr>
        <w:t xml:space="preserve"> A complaint has been received that children can climb on to the cupboards in the large hall. MR had printed and laminated signs to say children are not allowed to do so, and these will be displayed. A Risk Assessment will be carried out and mention of such risks will be incorporated into let agreements for parties etc. BL feels strongly that any risk should be eliminated if at all possible and the committee will look at ways of making this area safer. There is the potential to put a false frontage above the cupboards, or a wooden fillet along the edges to prevent children getting a foothold.</w:t>
      </w:r>
    </w:p>
    <w:p>
      <w:pPr>
        <w:pStyle w:val="List Paragraph"/>
        <w:ind w:left="0" w:firstLine="0"/>
        <w:rPr>
          <w:sz w:val="24"/>
          <w:szCs w:val="24"/>
          <w:rtl w:val="0"/>
        </w:rPr>
      </w:pPr>
    </w:p>
    <w:p>
      <w:pPr>
        <w:pStyle w:val="Body"/>
        <w:numPr>
          <w:ilvl w:val="0"/>
          <w:numId w:val="3"/>
        </w:numPr>
        <w:bidi w:val="0"/>
        <w:ind w:left="360" w:right="0" w:hanging="360"/>
        <w:jc w:val="both"/>
        <w:rPr>
          <w:b w:val="1"/>
          <w:bCs w:val="1"/>
          <w:position w:val="0"/>
          <w:sz w:val="24"/>
          <w:szCs w:val="24"/>
          <w:rtl w:val="0"/>
        </w:rPr>
      </w:pPr>
      <w:r>
        <w:rPr>
          <w:rFonts w:ascii="Times New Roman"/>
          <w:b w:val="1"/>
          <w:bCs w:val="1"/>
          <w:sz w:val="24"/>
          <w:szCs w:val="24"/>
          <w:rtl w:val="0"/>
          <w:lang w:val="en-US"/>
        </w:rPr>
        <w:t xml:space="preserve">AOCB.  </w:t>
      </w:r>
    </w:p>
    <w:p>
      <w:pPr>
        <w:pStyle w:val="Body"/>
        <w:jc w:val="both"/>
        <w:rPr>
          <w:sz w:val="24"/>
          <w:szCs w:val="24"/>
          <w:rtl w:val="0"/>
        </w:rPr>
      </w:pPr>
      <w:r>
        <w:rPr>
          <w:sz w:val="24"/>
          <w:szCs w:val="24"/>
          <w:rtl w:val="0"/>
          <w:lang w:val="en-US"/>
        </w:rPr>
        <w:t xml:space="preserve">MR said Balloch Fundraising Group is proposing a fete for June 2015, which should                            involve as many villagers as possible. The committee was asked to consider how the hall could be used to enhance this event. </w:t>
      </w:r>
    </w:p>
    <w:p>
      <w:pPr>
        <w:pStyle w:val="Body"/>
        <w:jc w:val="both"/>
        <w:rPr>
          <w:sz w:val="24"/>
          <w:szCs w:val="24"/>
          <w:rtl w:val="0"/>
        </w:rPr>
      </w:pPr>
      <w:r>
        <w:rPr>
          <w:sz w:val="24"/>
          <w:szCs w:val="24"/>
          <w:rtl w:val="0"/>
          <w:lang w:val="en-US"/>
        </w:rPr>
        <w:t>MR also wonders if the BCA would consider hosting a Xmas Dinner and entertainment for the older members of the community in 2015.</w:t>
      </w:r>
    </w:p>
    <w:p>
      <w:pPr>
        <w:pStyle w:val="Body"/>
        <w:jc w:val="both"/>
        <w:rPr>
          <w:sz w:val="24"/>
          <w:szCs w:val="24"/>
          <w:rtl w:val="0"/>
        </w:rPr>
      </w:pPr>
      <w:r>
        <w:rPr>
          <w:sz w:val="24"/>
          <w:szCs w:val="24"/>
          <w:rtl w:val="0"/>
          <w:lang w:val="en-US"/>
        </w:rPr>
        <w:t>These 2 ideas will be considered in due course.</w:t>
      </w:r>
    </w:p>
    <w:p>
      <w:pPr>
        <w:pStyle w:val="Body"/>
        <w:jc w:val="both"/>
        <w:rPr>
          <w:sz w:val="24"/>
          <w:szCs w:val="24"/>
          <w:rtl w:val="0"/>
        </w:rPr>
      </w:pPr>
    </w:p>
    <w:p>
      <w:pPr>
        <w:pStyle w:val="Body"/>
        <w:numPr>
          <w:ilvl w:val="0"/>
          <w:numId w:val="3"/>
        </w:numPr>
        <w:ind w:left="360"/>
        <w:jc w:val="both"/>
        <w:rPr>
          <w:position w:val="0"/>
          <w:sz w:val="24"/>
          <w:szCs w:val="24"/>
          <w:rtl w:val="0"/>
        </w:rPr>
      </w:pPr>
      <w:r>
        <w:rPr>
          <w:b w:val="1"/>
          <w:bCs w:val="1"/>
          <w:sz w:val="24"/>
          <w:szCs w:val="24"/>
          <w:rtl w:val="0"/>
          <w:lang w:val="en-US"/>
        </w:rPr>
        <w:t>Date of next meeting</w:t>
      </w:r>
      <w:r>
        <w:rPr>
          <w:rFonts w:hAnsi="Times New Roman" w:hint="default"/>
          <w:sz w:val="24"/>
          <w:szCs w:val="24"/>
          <w:rtl w:val="0"/>
          <w:lang w:val="en-US"/>
        </w:rPr>
        <w:t xml:space="preserve"> – </w:t>
      </w:r>
      <w:r>
        <w:rPr>
          <w:sz w:val="24"/>
          <w:szCs w:val="24"/>
          <w:rtl w:val="0"/>
          <w:lang w:val="en-US"/>
        </w:rPr>
        <w:t>to be advised.</w:t>
      </w:r>
    </w:p>
    <w:p>
      <w:pPr>
        <w:pStyle w:val="Body"/>
        <w:jc w:val="both"/>
        <w:rPr>
          <w:sz w:val="24"/>
          <w:szCs w:val="24"/>
          <w:rtl w:val="0"/>
        </w:rPr>
      </w:pPr>
    </w:p>
    <w:p>
      <w:pPr>
        <w:pStyle w:val="Body"/>
        <w:jc w:val="both"/>
      </w:pPr>
      <w:r>
        <w:rPr>
          <w:sz w:val="24"/>
          <w:szCs w:val="24"/>
          <w:rtl w:val="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4"/>
        <w:szCs w:val="24"/>
        <w:lang w:val="en-US"/>
      </w:rPr>
    </w:lvl>
    <w:lvl w:ilvl="1">
      <w:start w:val="1"/>
      <w:numFmt w:val="lowerLetter"/>
      <w:suff w:val="tab"/>
      <w:lvlText w:val="%2."/>
      <w:lvlJc w:val="left"/>
      <w:pPr>
        <w:tabs>
          <w:tab w:val="num" w:pos="116"/>
          <w:tab w:val="clear" w:pos="0"/>
        </w:tabs>
      </w:pPr>
      <w:rPr>
        <w:b w:val="1"/>
        <w:bCs w:val="1"/>
        <w:position w:val="0"/>
        <w:sz w:val="24"/>
        <w:szCs w:val="24"/>
        <w:lang w:val="en-US"/>
      </w:rPr>
    </w:lvl>
    <w:lvl w:ilvl="2">
      <w:start w:val="1"/>
      <w:numFmt w:val="lowerRoman"/>
      <w:suff w:val="tab"/>
      <w:lvlText w:val="%3."/>
      <w:lvlJc w:val="left"/>
      <w:pPr>
        <w:tabs>
          <w:tab w:val="num" w:pos="116"/>
          <w:tab w:val="clear" w:pos="0"/>
        </w:tabs>
      </w:pPr>
      <w:rPr>
        <w:b w:val="1"/>
        <w:bCs w:val="1"/>
        <w:position w:val="0"/>
        <w:sz w:val="24"/>
        <w:szCs w:val="24"/>
        <w:lang w:val="en-US"/>
      </w:rPr>
    </w:lvl>
    <w:lvl w:ilvl="3">
      <w:start w:val="1"/>
      <w:numFmt w:val="decimal"/>
      <w:suff w:val="tab"/>
      <w:lvlText w:val="%4."/>
      <w:lvlJc w:val="left"/>
      <w:pPr>
        <w:tabs>
          <w:tab w:val="num" w:pos="116"/>
          <w:tab w:val="clear" w:pos="0"/>
        </w:tabs>
      </w:pPr>
      <w:rPr>
        <w:b w:val="1"/>
        <w:bCs w:val="1"/>
        <w:position w:val="0"/>
        <w:sz w:val="24"/>
        <w:szCs w:val="24"/>
        <w:lang w:val="en-US"/>
      </w:rPr>
    </w:lvl>
    <w:lvl w:ilvl="4">
      <w:start w:val="1"/>
      <w:numFmt w:val="lowerLetter"/>
      <w:suff w:val="tab"/>
      <w:lvlText w:val="%5."/>
      <w:lvlJc w:val="left"/>
      <w:pPr>
        <w:tabs>
          <w:tab w:val="num" w:pos="116"/>
          <w:tab w:val="clear" w:pos="0"/>
        </w:tabs>
      </w:pPr>
      <w:rPr>
        <w:b w:val="1"/>
        <w:bCs w:val="1"/>
        <w:position w:val="0"/>
        <w:sz w:val="24"/>
        <w:szCs w:val="24"/>
        <w:lang w:val="en-US"/>
      </w:rPr>
    </w:lvl>
    <w:lvl w:ilvl="5">
      <w:start w:val="1"/>
      <w:numFmt w:val="lowerRoman"/>
      <w:suff w:val="tab"/>
      <w:lvlText w:val="%6."/>
      <w:lvlJc w:val="left"/>
      <w:pPr>
        <w:tabs>
          <w:tab w:val="num" w:pos="116"/>
          <w:tab w:val="clear" w:pos="0"/>
        </w:tabs>
      </w:pPr>
      <w:rPr>
        <w:b w:val="1"/>
        <w:bCs w:val="1"/>
        <w:position w:val="0"/>
        <w:sz w:val="24"/>
        <w:szCs w:val="24"/>
        <w:lang w:val="en-US"/>
      </w:rPr>
    </w:lvl>
    <w:lvl w:ilvl="6">
      <w:start w:val="1"/>
      <w:numFmt w:val="decimal"/>
      <w:suff w:val="tab"/>
      <w:lvlText w:val="%7."/>
      <w:lvlJc w:val="left"/>
      <w:pPr>
        <w:tabs>
          <w:tab w:val="num" w:pos="116"/>
          <w:tab w:val="clear" w:pos="0"/>
        </w:tabs>
      </w:pPr>
      <w:rPr>
        <w:b w:val="1"/>
        <w:bCs w:val="1"/>
        <w:position w:val="0"/>
        <w:sz w:val="24"/>
        <w:szCs w:val="24"/>
        <w:lang w:val="en-US"/>
      </w:rPr>
    </w:lvl>
    <w:lvl w:ilvl="7">
      <w:start w:val="1"/>
      <w:numFmt w:val="lowerLetter"/>
      <w:suff w:val="tab"/>
      <w:lvlText w:val="%8."/>
      <w:lvlJc w:val="left"/>
      <w:pPr>
        <w:tabs>
          <w:tab w:val="num" w:pos="116"/>
          <w:tab w:val="clear" w:pos="0"/>
        </w:tabs>
      </w:pPr>
      <w:rPr>
        <w:b w:val="1"/>
        <w:bCs w:val="1"/>
        <w:position w:val="0"/>
        <w:sz w:val="24"/>
        <w:szCs w:val="24"/>
        <w:lang w:val="en-US"/>
      </w:rPr>
    </w:lvl>
    <w:lvl w:ilvl="8">
      <w:start w:val="1"/>
      <w:numFmt w:val="lowerRoman"/>
      <w:suff w:val="tab"/>
      <w:lvlText w:val="%9."/>
      <w:lvlJc w:val="left"/>
      <w:pPr>
        <w:tabs>
          <w:tab w:val="num" w:pos="116"/>
          <w:tab w:val="clear" w:pos="0"/>
        </w:tabs>
      </w:pPr>
      <w:rPr>
        <w:b w:val="1"/>
        <w:bCs w:val="1"/>
        <w:position w:val="0"/>
        <w:sz w:val="24"/>
        <w:szCs w:val="24"/>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4"/>
        <w:szCs w:val="24"/>
        <w:lang w:val="en-US"/>
      </w:rPr>
    </w:lvl>
    <w:lvl w:ilvl="1">
      <w:start w:val="1"/>
      <w:numFmt w:val="lowerLetter"/>
      <w:suff w:val="tab"/>
      <w:lvlText w:val="%2."/>
      <w:lvlJc w:val="left"/>
      <w:pPr>
        <w:tabs>
          <w:tab w:val="num" w:pos="116"/>
          <w:tab w:val="clear" w:pos="0"/>
        </w:tabs>
      </w:pPr>
      <w:rPr>
        <w:b w:val="1"/>
        <w:bCs w:val="1"/>
        <w:position w:val="0"/>
        <w:sz w:val="24"/>
        <w:szCs w:val="24"/>
        <w:lang w:val="en-US"/>
      </w:rPr>
    </w:lvl>
    <w:lvl w:ilvl="2">
      <w:start w:val="1"/>
      <w:numFmt w:val="lowerRoman"/>
      <w:suff w:val="tab"/>
      <w:lvlText w:val="%3."/>
      <w:lvlJc w:val="left"/>
      <w:pPr>
        <w:tabs>
          <w:tab w:val="num" w:pos="116"/>
          <w:tab w:val="clear" w:pos="0"/>
        </w:tabs>
      </w:pPr>
      <w:rPr>
        <w:b w:val="1"/>
        <w:bCs w:val="1"/>
        <w:position w:val="0"/>
        <w:sz w:val="24"/>
        <w:szCs w:val="24"/>
        <w:lang w:val="en-US"/>
      </w:rPr>
    </w:lvl>
    <w:lvl w:ilvl="3">
      <w:start w:val="1"/>
      <w:numFmt w:val="decimal"/>
      <w:suff w:val="tab"/>
      <w:lvlText w:val="%4."/>
      <w:lvlJc w:val="left"/>
      <w:pPr>
        <w:tabs>
          <w:tab w:val="num" w:pos="116"/>
          <w:tab w:val="clear" w:pos="0"/>
        </w:tabs>
      </w:pPr>
      <w:rPr>
        <w:b w:val="1"/>
        <w:bCs w:val="1"/>
        <w:position w:val="0"/>
        <w:sz w:val="24"/>
        <w:szCs w:val="24"/>
        <w:lang w:val="en-US"/>
      </w:rPr>
    </w:lvl>
    <w:lvl w:ilvl="4">
      <w:start w:val="1"/>
      <w:numFmt w:val="lowerLetter"/>
      <w:suff w:val="tab"/>
      <w:lvlText w:val="%5."/>
      <w:lvlJc w:val="left"/>
      <w:pPr>
        <w:tabs>
          <w:tab w:val="num" w:pos="116"/>
          <w:tab w:val="clear" w:pos="0"/>
        </w:tabs>
      </w:pPr>
      <w:rPr>
        <w:b w:val="1"/>
        <w:bCs w:val="1"/>
        <w:position w:val="0"/>
        <w:sz w:val="24"/>
        <w:szCs w:val="24"/>
        <w:lang w:val="en-US"/>
      </w:rPr>
    </w:lvl>
    <w:lvl w:ilvl="5">
      <w:start w:val="1"/>
      <w:numFmt w:val="lowerRoman"/>
      <w:suff w:val="tab"/>
      <w:lvlText w:val="%6."/>
      <w:lvlJc w:val="left"/>
      <w:pPr>
        <w:tabs>
          <w:tab w:val="num" w:pos="116"/>
          <w:tab w:val="clear" w:pos="0"/>
        </w:tabs>
      </w:pPr>
      <w:rPr>
        <w:b w:val="1"/>
        <w:bCs w:val="1"/>
        <w:position w:val="0"/>
        <w:sz w:val="24"/>
        <w:szCs w:val="24"/>
        <w:lang w:val="en-US"/>
      </w:rPr>
    </w:lvl>
    <w:lvl w:ilvl="6">
      <w:start w:val="1"/>
      <w:numFmt w:val="decimal"/>
      <w:suff w:val="tab"/>
      <w:lvlText w:val="%7."/>
      <w:lvlJc w:val="left"/>
      <w:pPr>
        <w:tabs>
          <w:tab w:val="num" w:pos="116"/>
          <w:tab w:val="clear" w:pos="0"/>
        </w:tabs>
      </w:pPr>
      <w:rPr>
        <w:b w:val="1"/>
        <w:bCs w:val="1"/>
        <w:position w:val="0"/>
        <w:sz w:val="24"/>
        <w:szCs w:val="24"/>
        <w:lang w:val="en-US"/>
      </w:rPr>
    </w:lvl>
    <w:lvl w:ilvl="7">
      <w:start w:val="1"/>
      <w:numFmt w:val="lowerLetter"/>
      <w:suff w:val="tab"/>
      <w:lvlText w:val="%8."/>
      <w:lvlJc w:val="left"/>
      <w:pPr>
        <w:tabs>
          <w:tab w:val="num" w:pos="116"/>
          <w:tab w:val="clear" w:pos="0"/>
        </w:tabs>
      </w:pPr>
      <w:rPr>
        <w:b w:val="1"/>
        <w:bCs w:val="1"/>
        <w:position w:val="0"/>
        <w:sz w:val="24"/>
        <w:szCs w:val="24"/>
        <w:lang w:val="en-US"/>
      </w:rPr>
    </w:lvl>
    <w:lvl w:ilvl="8">
      <w:start w:val="1"/>
      <w:numFmt w:val="lowerRoman"/>
      <w:suff w:val="tab"/>
      <w:lvlText w:val="%9."/>
      <w:lvlJc w:val="left"/>
      <w:pPr>
        <w:tabs>
          <w:tab w:val="num" w:pos="116"/>
          <w:tab w:val="clear" w:pos="0"/>
        </w:tabs>
      </w:pPr>
      <w:rPr>
        <w:b w:val="1"/>
        <w:bCs w:val="1"/>
        <w:position w:val="0"/>
        <w:sz w:val="24"/>
        <w:szCs w:val="24"/>
        <w:lang w:val="en-US"/>
      </w:rPr>
    </w:lvl>
  </w:abstractNum>
  <w:abstractNum w:abstractNumId="3">
    <w:multiLevelType w:val="multilevel"/>
    <w:lvl w:ilvl="0">
      <w:start w:val="1"/>
      <w:numFmt w:val="decimal"/>
      <w:suff w:val="tab"/>
      <w:lvlText w:val="%1)"/>
      <w:lvlJc w:val="left"/>
      <w:pPr>
        <w:tabs>
          <w:tab w:val="num" w:pos="360"/>
          <w:tab w:val="clear" w:pos="0"/>
        </w:tabs>
        <w:ind w:left="360" w:hanging="360"/>
      </w:pPr>
      <w:rPr>
        <w:position w:val="0"/>
        <w:sz w:val="24"/>
        <w:szCs w:val="24"/>
        <w:lang w:val="en-US"/>
      </w:rPr>
    </w:lvl>
    <w:lvl w:ilvl="1">
      <w:start w:val="1"/>
      <w:numFmt w:val="lowerLetter"/>
      <w:suff w:val="tab"/>
      <w:lvlText w:val="%2."/>
      <w:lvlJc w:val="left"/>
      <w:pPr>
        <w:tabs>
          <w:tab w:val="num" w:pos="116"/>
          <w:tab w:val="clear" w:pos="0"/>
        </w:tabs>
      </w:pPr>
      <w:rPr>
        <w:position w:val="0"/>
        <w:sz w:val="24"/>
        <w:szCs w:val="24"/>
        <w:lang w:val="en-US"/>
      </w:rPr>
    </w:lvl>
    <w:lvl w:ilvl="2">
      <w:start w:val="1"/>
      <w:numFmt w:val="lowerRoman"/>
      <w:suff w:val="tab"/>
      <w:lvlText w:val="%3."/>
      <w:lvlJc w:val="left"/>
      <w:pPr>
        <w:tabs>
          <w:tab w:val="num" w:pos="116"/>
          <w:tab w:val="clear" w:pos="0"/>
        </w:tabs>
      </w:pPr>
      <w:rPr>
        <w:position w:val="0"/>
        <w:sz w:val="24"/>
        <w:szCs w:val="24"/>
        <w:lang w:val="en-US"/>
      </w:rPr>
    </w:lvl>
    <w:lvl w:ilvl="3">
      <w:start w:val="1"/>
      <w:numFmt w:val="decimal"/>
      <w:suff w:val="tab"/>
      <w:lvlText w:val="%4."/>
      <w:lvlJc w:val="left"/>
      <w:pPr>
        <w:tabs>
          <w:tab w:val="num" w:pos="116"/>
          <w:tab w:val="clear" w:pos="0"/>
        </w:tabs>
      </w:pPr>
      <w:rPr>
        <w:position w:val="0"/>
        <w:sz w:val="24"/>
        <w:szCs w:val="24"/>
        <w:lang w:val="en-US"/>
      </w:rPr>
    </w:lvl>
    <w:lvl w:ilvl="4">
      <w:start w:val="1"/>
      <w:numFmt w:val="lowerLetter"/>
      <w:suff w:val="tab"/>
      <w:lvlText w:val="%5."/>
      <w:lvlJc w:val="left"/>
      <w:pPr>
        <w:tabs>
          <w:tab w:val="num" w:pos="116"/>
          <w:tab w:val="clear" w:pos="0"/>
        </w:tabs>
      </w:pPr>
      <w:rPr>
        <w:position w:val="0"/>
        <w:sz w:val="24"/>
        <w:szCs w:val="24"/>
        <w:lang w:val="en-US"/>
      </w:rPr>
    </w:lvl>
    <w:lvl w:ilvl="5">
      <w:start w:val="1"/>
      <w:numFmt w:val="lowerRoman"/>
      <w:suff w:val="tab"/>
      <w:lvlText w:val="%6."/>
      <w:lvlJc w:val="left"/>
      <w:pPr>
        <w:tabs>
          <w:tab w:val="num" w:pos="116"/>
          <w:tab w:val="clear" w:pos="0"/>
        </w:tabs>
      </w:pPr>
      <w:rPr>
        <w:position w:val="0"/>
        <w:sz w:val="24"/>
        <w:szCs w:val="24"/>
        <w:lang w:val="en-US"/>
      </w:rPr>
    </w:lvl>
    <w:lvl w:ilvl="6">
      <w:start w:val="1"/>
      <w:numFmt w:val="decimal"/>
      <w:suff w:val="tab"/>
      <w:lvlText w:val="%7."/>
      <w:lvlJc w:val="left"/>
      <w:pPr>
        <w:tabs>
          <w:tab w:val="num" w:pos="116"/>
          <w:tab w:val="clear" w:pos="0"/>
        </w:tabs>
      </w:pPr>
      <w:rPr>
        <w:position w:val="0"/>
        <w:sz w:val="24"/>
        <w:szCs w:val="24"/>
        <w:lang w:val="en-US"/>
      </w:rPr>
    </w:lvl>
    <w:lvl w:ilvl="7">
      <w:start w:val="1"/>
      <w:numFmt w:val="lowerLetter"/>
      <w:suff w:val="tab"/>
      <w:lvlText w:val="%8."/>
      <w:lvlJc w:val="left"/>
      <w:pPr>
        <w:tabs>
          <w:tab w:val="num" w:pos="116"/>
          <w:tab w:val="clear" w:pos="0"/>
        </w:tabs>
      </w:pPr>
      <w:rPr>
        <w:position w:val="0"/>
        <w:sz w:val="24"/>
        <w:szCs w:val="24"/>
        <w:lang w:val="en-US"/>
      </w:rPr>
    </w:lvl>
    <w:lvl w:ilvl="8">
      <w:start w:val="1"/>
      <w:numFmt w:val="lowerRoman"/>
      <w:suff w:val="tab"/>
      <w:lvlText w:val="%9."/>
      <w:lvlJc w:val="left"/>
      <w:pPr>
        <w:tabs>
          <w:tab w:val="num" w:pos="116"/>
          <w:tab w:val="clear" w:pos="0"/>
        </w:tabs>
      </w:pPr>
      <w:rPr>
        <w:position w:val="0"/>
        <w:sz w:val="24"/>
        <w:szCs w:val="24"/>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360"/>
          <w:tab w:val="clear" w:pos="0"/>
        </w:tabs>
        <w:ind w:left="360" w:hanging="360"/>
      </w:pPr>
      <w:rPr>
        <w:position w:val="0"/>
        <w:sz w:val="24"/>
        <w:szCs w:val="24"/>
        <w:lang w:val="en-US"/>
      </w:rPr>
    </w:lvl>
    <w:lvl w:ilvl="1">
      <w:start w:val="1"/>
      <w:numFmt w:val="lowerLetter"/>
      <w:suff w:val="tab"/>
      <w:lvlText w:val="%2."/>
      <w:lvlJc w:val="left"/>
      <w:pPr>
        <w:tabs>
          <w:tab w:val="num" w:pos="116"/>
          <w:tab w:val="clear" w:pos="0"/>
        </w:tabs>
      </w:pPr>
      <w:rPr>
        <w:position w:val="0"/>
        <w:sz w:val="24"/>
        <w:szCs w:val="24"/>
        <w:lang w:val="en-US"/>
      </w:rPr>
    </w:lvl>
    <w:lvl w:ilvl="2">
      <w:start w:val="1"/>
      <w:numFmt w:val="lowerRoman"/>
      <w:suff w:val="tab"/>
      <w:lvlText w:val="%3."/>
      <w:lvlJc w:val="left"/>
      <w:pPr>
        <w:tabs>
          <w:tab w:val="num" w:pos="116"/>
          <w:tab w:val="clear" w:pos="0"/>
        </w:tabs>
      </w:pPr>
      <w:rPr>
        <w:position w:val="0"/>
        <w:sz w:val="24"/>
        <w:szCs w:val="24"/>
        <w:lang w:val="en-US"/>
      </w:rPr>
    </w:lvl>
    <w:lvl w:ilvl="3">
      <w:start w:val="1"/>
      <w:numFmt w:val="decimal"/>
      <w:suff w:val="tab"/>
      <w:lvlText w:val="%4."/>
      <w:lvlJc w:val="left"/>
      <w:pPr>
        <w:tabs>
          <w:tab w:val="num" w:pos="116"/>
          <w:tab w:val="clear" w:pos="0"/>
        </w:tabs>
      </w:pPr>
      <w:rPr>
        <w:position w:val="0"/>
        <w:sz w:val="24"/>
        <w:szCs w:val="24"/>
        <w:lang w:val="en-US"/>
      </w:rPr>
    </w:lvl>
    <w:lvl w:ilvl="4">
      <w:start w:val="1"/>
      <w:numFmt w:val="lowerLetter"/>
      <w:suff w:val="tab"/>
      <w:lvlText w:val="%5."/>
      <w:lvlJc w:val="left"/>
      <w:pPr>
        <w:tabs>
          <w:tab w:val="num" w:pos="116"/>
          <w:tab w:val="clear" w:pos="0"/>
        </w:tabs>
      </w:pPr>
      <w:rPr>
        <w:position w:val="0"/>
        <w:sz w:val="24"/>
        <w:szCs w:val="24"/>
        <w:lang w:val="en-US"/>
      </w:rPr>
    </w:lvl>
    <w:lvl w:ilvl="5">
      <w:start w:val="1"/>
      <w:numFmt w:val="lowerRoman"/>
      <w:suff w:val="tab"/>
      <w:lvlText w:val="%6."/>
      <w:lvlJc w:val="left"/>
      <w:pPr>
        <w:tabs>
          <w:tab w:val="num" w:pos="116"/>
          <w:tab w:val="clear" w:pos="0"/>
        </w:tabs>
      </w:pPr>
      <w:rPr>
        <w:position w:val="0"/>
        <w:sz w:val="24"/>
        <w:szCs w:val="24"/>
        <w:lang w:val="en-US"/>
      </w:rPr>
    </w:lvl>
    <w:lvl w:ilvl="6">
      <w:start w:val="1"/>
      <w:numFmt w:val="decimal"/>
      <w:suff w:val="tab"/>
      <w:lvlText w:val="%7."/>
      <w:lvlJc w:val="left"/>
      <w:pPr>
        <w:tabs>
          <w:tab w:val="num" w:pos="116"/>
          <w:tab w:val="clear" w:pos="0"/>
        </w:tabs>
      </w:pPr>
      <w:rPr>
        <w:position w:val="0"/>
        <w:sz w:val="24"/>
        <w:szCs w:val="24"/>
        <w:lang w:val="en-US"/>
      </w:rPr>
    </w:lvl>
    <w:lvl w:ilvl="7">
      <w:start w:val="1"/>
      <w:numFmt w:val="lowerLetter"/>
      <w:suff w:val="tab"/>
      <w:lvlText w:val="%8."/>
      <w:lvlJc w:val="left"/>
      <w:pPr>
        <w:tabs>
          <w:tab w:val="num" w:pos="116"/>
          <w:tab w:val="clear" w:pos="0"/>
        </w:tabs>
      </w:pPr>
      <w:rPr>
        <w:position w:val="0"/>
        <w:sz w:val="24"/>
        <w:szCs w:val="24"/>
        <w:lang w:val="en-US"/>
      </w:rPr>
    </w:lvl>
    <w:lvl w:ilvl="8">
      <w:start w:val="1"/>
      <w:numFmt w:val="lowerRoman"/>
      <w:suff w:val="tab"/>
      <w:lvlText w:val="%9."/>
      <w:lvlJc w:val="left"/>
      <w:pPr>
        <w:tabs>
          <w:tab w:val="num" w:pos="116"/>
          <w:tab w:val="clear" w:pos="0"/>
        </w:tabs>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